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1D7012" w:rsidRDefault="00644B5D" w:rsidP="00644B5D">
      <w:pPr>
        <w:rPr>
          <w:rFonts w:ascii="Trebuchet MS" w:hAnsi="Trebuchet MS"/>
          <w:sz w:val="24"/>
          <w:szCs w:val="24"/>
        </w:rPr>
      </w:pPr>
    </w:p>
    <w:p w:rsidR="00D17E4F" w:rsidRPr="001D7012" w:rsidRDefault="00EC227D" w:rsidP="00E276BA">
      <w:pPr>
        <w:jc w:val="center"/>
        <w:rPr>
          <w:rFonts w:ascii="Trebuchet MS" w:hAnsi="Trebuchet MS"/>
          <w:sz w:val="56"/>
          <w:szCs w:val="56"/>
        </w:rPr>
      </w:pPr>
      <w:r>
        <w:rPr>
          <w:rFonts w:ascii="Trebuchet MS" w:hAnsi="Trebuchet MS"/>
          <w:sz w:val="56"/>
          <w:szCs w:val="56"/>
        </w:rPr>
        <w:t>Wood End</w:t>
      </w:r>
      <w:r w:rsidR="00E276BA" w:rsidRPr="001D7012">
        <w:rPr>
          <w:rFonts w:ascii="Trebuchet MS" w:hAnsi="Trebuchet MS"/>
          <w:sz w:val="56"/>
          <w:szCs w:val="56"/>
        </w:rPr>
        <w:t xml:space="preserve"> Primary School</w:t>
      </w:r>
    </w:p>
    <w:p w:rsidR="00D17E4F" w:rsidRPr="001D7012" w:rsidRDefault="006B7F08" w:rsidP="00644B5D">
      <w:pPr>
        <w:rPr>
          <w:rFonts w:ascii="Trebuchet MS" w:hAnsi="Trebuchet MS"/>
          <w:sz w:val="24"/>
          <w:szCs w:val="24"/>
        </w:rPr>
      </w:pPr>
      <w:r w:rsidRPr="001D7012">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644B5D" w:rsidRPr="001D7012" w:rsidRDefault="00644B5D" w:rsidP="00644B5D">
      <w:pPr>
        <w:rPr>
          <w:rFonts w:ascii="Trebuchet MS" w:hAnsi="Trebuchet MS"/>
          <w:sz w:val="24"/>
          <w:szCs w:val="24"/>
        </w:rPr>
      </w:pPr>
    </w:p>
    <w:p w:rsidR="00D17E4F" w:rsidRPr="001D7012" w:rsidRDefault="00D17E4F" w:rsidP="00644B5D">
      <w:pPr>
        <w:rPr>
          <w:rFonts w:ascii="Trebuchet MS" w:hAnsi="Trebuchet MS"/>
          <w:sz w:val="24"/>
          <w:szCs w:val="24"/>
        </w:rPr>
      </w:pPr>
    </w:p>
    <w:p w:rsidR="00D17E4F" w:rsidRPr="00EC227D" w:rsidRDefault="001D7012" w:rsidP="00D17E4F">
      <w:pPr>
        <w:widowControl w:val="0"/>
        <w:spacing w:after="120" w:line="240" w:lineRule="auto"/>
        <w:jc w:val="center"/>
        <w:rPr>
          <w:rFonts w:ascii="Trebuchet MS" w:eastAsia="Times New Roman" w:hAnsi="Trebuchet MS"/>
          <w:b/>
          <w:bCs/>
          <w:color w:val="C00000"/>
          <w:sz w:val="48"/>
          <w:szCs w:val="48"/>
        </w:rPr>
      </w:pPr>
      <w:r w:rsidRPr="00EC227D">
        <w:rPr>
          <w:rFonts w:ascii="Trebuchet MS" w:eastAsia="Times New Roman" w:hAnsi="Trebuchet MS"/>
          <w:b/>
          <w:bCs/>
          <w:color w:val="C00000"/>
          <w:sz w:val="48"/>
          <w:szCs w:val="48"/>
        </w:rPr>
        <w:t>Curriculum</w:t>
      </w:r>
      <w:r w:rsidR="00C23708" w:rsidRPr="00EC227D">
        <w:rPr>
          <w:rFonts w:ascii="Trebuchet MS" w:eastAsia="Times New Roman" w:hAnsi="Trebuchet MS"/>
          <w:b/>
          <w:bCs/>
          <w:color w:val="C00000"/>
          <w:sz w:val="48"/>
          <w:szCs w:val="48"/>
        </w:rPr>
        <w:t xml:space="preserve"> Policy</w:t>
      </w:r>
    </w:p>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1D7012"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1D7012" w:rsidTr="00E276BA">
        <w:tc>
          <w:tcPr>
            <w:tcW w:w="2552" w:type="dxa"/>
            <w:shd w:val="clear" w:color="auto" w:fill="BFBFBF"/>
          </w:tcPr>
          <w:p w:rsidR="00E276BA" w:rsidRPr="001D7012" w:rsidRDefault="00E90EAC" w:rsidP="003A7CBF">
            <w:pPr>
              <w:rPr>
                <w:rFonts w:ascii="Trebuchet MS" w:hAnsi="Trebuchet MS"/>
                <w:b/>
                <w:sz w:val="24"/>
                <w:szCs w:val="24"/>
              </w:rPr>
            </w:pPr>
            <w:r w:rsidRPr="001D7012">
              <w:rPr>
                <w:rFonts w:ascii="Trebuchet MS" w:hAnsi="Trebuchet MS"/>
                <w:b/>
                <w:sz w:val="24"/>
                <w:szCs w:val="24"/>
              </w:rPr>
              <w:t>Written</w:t>
            </w:r>
            <w:r w:rsidR="00E276BA" w:rsidRPr="001D7012">
              <w:rPr>
                <w:rFonts w:ascii="Trebuchet MS" w:hAnsi="Trebuchet MS"/>
                <w:b/>
                <w:sz w:val="24"/>
                <w:szCs w:val="24"/>
              </w:rPr>
              <w:t xml:space="preserve"> by:</w:t>
            </w:r>
            <w:r w:rsidR="00CF0B19" w:rsidRPr="001D7012">
              <w:rPr>
                <w:rFonts w:ascii="Trebuchet MS" w:hAnsi="Trebuchet MS"/>
                <w:b/>
                <w:sz w:val="24"/>
                <w:szCs w:val="24"/>
              </w:rPr>
              <w:t xml:space="preserve"> </w:t>
            </w:r>
          </w:p>
        </w:tc>
        <w:tc>
          <w:tcPr>
            <w:tcW w:w="3302" w:type="dxa"/>
            <w:shd w:val="clear" w:color="auto" w:fill="BFBFBF"/>
          </w:tcPr>
          <w:p w:rsidR="00E276BA" w:rsidRPr="001D7012" w:rsidRDefault="003A7CBF" w:rsidP="00E276BA">
            <w:pPr>
              <w:rPr>
                <w:rFonts w:ascii="Trebuchet MS" w:hAnsi="Trebuchet MS"/>
                <w:sz w:val="24"/>
                <w:szCs w:val="24"/>
              </w:rPr>
            </w:pPr>
            <w:r w:rsidRPr="001D7012">
              <w:rPr>
                <w:rFonts w:ascii="Trebuchet MS" w:hAnsi="Trebuchet MS"/>
                <w:b/>
                <w:sz w:val="24"/>
                <w:szCs w:val="24"/>
              </w:rPr>
              <w:t>M Cross</w:t>
            </w:r>
          </w:p>
        </w:tc>
        <w:tc>
          <w:tcPr>
            <w:tcW w:w="3587" w:type="dxa"/>
            <w:shd w:val="clear" w:color="auto" w:fill="BFBFBF"/>
          </w:tcPr>
          <w:p w:rsidR="00E276BA" w:rsidRPr="001D7012" w:rsidRDefault="00E276BA" w:rsidP="003A7CBF">
            <w:pPr>
              <w:rPr>
                <w:rFonts w:ascii="Trebuchet MS" w:hAnsi="Trebuchet MS"/>
                <w:sz w:val="24"/>
                <w:szCs w:val="24"/>
              </w:rPr>
            </w:pPr>
            <w:r w:rsidRPr="001D7012">
              <w:rPr>
                <w:rFonts w:ascii="Trebuchet MS" w:hAnsi="Trebuchet MS"/>
                <w:b/>
                <w:sz w:val="24"/>
                <w:szCs w:val="24"/>
              </w:rPr>
              <w:t>Date:</w:t>
            </w:r>
            <w:r w:rsidRPr="001D7012">
              <w:rPr>
                <w:rFonts w:ascii="Trebuchet MS" w:hAnsi="Trebuchet MS"/>
                <w:sz w:val="24"/>
                <w:szCs w:val="24"/>
              </w:rPr>
              <w:t xml:space="preserve">  </w:t>
            </w:r>
            <w:r w:rsidR="001D7012" w:rsidRPr="001D7012">
              <w:rPr>
                <w:rFonts w:ascii="Trebuchet MS" w:hAnsi="Trebuchet MS"/>
                <w:sz w:val="24"/>
                <w:szCs w:val="24"/>
              </w:rPr>
              <w:t>October 202</w:t>
            </w:r>
            <w:r w:rsidR="003A7CBF">
              <w:rPr>
                <w:rFonts w:ascii="Trebuchet MS" w:hAnsi="Trebuchet MS"/>
                <w:sz w:val="24"/>
                <w:szCs w:val="24"/>
              </w:rPr>
              <w:t>3</w:t>
            </w:r>
          </w:p>
        </w:tc>
      </w:tr>
      <w:tr w:rsidR="00E276BA" w:rsidRPr="001D7012" w:rsidTr="00E276BA">
        <w:tc>
          <w:tcPr>
            <w:tcW w:w="2552" w:type="dxa"/>
            <w:shd w:val="clear" w:color="auto" w:fill="BFBFBF"/>
          </w:tcPr>
          <w:p w:rsidR="00E276BA" w:rsidRPr="001D7012" w:rsidRDefault="00E90EAC" w:rsidP="00CF0B19">
            <w:pPr>
              <w:rPr>
                <w:rFonts w:ascii="Trebuchet MS" w:hAnsi="Trebuchet MS"/>
                <w:b/>
                <w:sz w:val="24"/>
                <w:szCs w:val="24"/>
              </w:rPr>
            </w:pPr>
            <w:r w:rsidRPr="001D7012">
              <w:rPr>
                <w:rFonts w:ascii="Trebuchet MS" w:hAnsi="Trebuchet MS"/>
                <w:b/>
                <w:sz w:val="24"/>
                <w:szCs w:val="24"/>
              </w:rPr>
              <w:t>Date for review</w:t>
            </w:r>
            <w:r w:rsidR="00E276BA" w:rsidRPr="001D7012">
              <w:rPr>
                <w:rFonts w:ascii="Trebuchet MS" w:hAnsi="Trebuchet MS"/>
                <w:b/>
                <w:sz w:val="24"/>
                <w:szCs w:val="24"/>
              </w:rPr>
              <w:t>:</w:t>
            </w:r>
            <w:r w:rsidR="00CF0B19" w:rsidRPr="001D7012">
              <w:rPr>
                <w:rFonts w:ascii="Trebuchet MS" w:hAnsi="Trebuchet MS"/>
                <w:b/>
                <w:sz w:val="24"/>
                <w:szCs w:val="24"/>
              </w:rPr>
              <w:t xml:space="preserve"> </w:t>
            </w:r>
          </w:p>
        </w:tc>
        <w:tc>
          <w:tcPr>
            <w:tcW w:w="6889" w:type="dxa"/>
            <w:gridSpan w:val="2"/>
            <w:shd w:val="clear" w:color="auto" w:fill="BFBFBF"/>
          </w:tcPr>
          <w:p w:rsidR="00E276BA" w:rsidRPr="001D7012" w:rsidRDefault="001D7012" w:rsidP="003A7CBF">
            <w:pPr>
              <w:rPr>
                <w:rFonts w:ascii="Trebuchet MS" w:hAnsi="Trebuchet MS"/>
                <w:sz w:val="24"/>
                <w:szCs w:val="24"/>
              </w:rPr>
            </w:pPr>
            <w:r w:rsidRPr="001D7012">
              <w:rPr>
                <w:rFonts w:ascii="Trebuchet MS" w:hAnsi="Trebuchet MS"/>
                <w:sz w:val="24"/>
                <w:szCs w:val="24"/>
              </w:rPr>
              <w:t>October 202</w:t>
            </w:r>
            <w:r w:rsidR="003A7CBF">
              <w:rPr>
                <w:rFonts w:ascii="Trebuchet MS" w:hAnsi="Trebuchet MS"/>
                <w:sz w:val="24"/>
                <w:szCs w:val="24"/>
              </w:rPr>
              <w:t>5</w:t>
            </w:r>
          </w:p>
        </w:tc>
      </w:tr>
      <w:tr w:rsidR="00E276BA" w:rsidRPr="001D7012" w:rsidTr="00E276BA">
        <w:tc>
          <w:tcPr>
            <w:tcW w:w="2552" w:type="dxa"/>
            <w:shd w:val="clear" w:color="auto" w:fill="BFBFBF"/>
          </w:tcPr>
          <w:p w:rsidR="00E276BA" w:rsidRPr="001D7012" w:rsidRDefault="00E90EAC" w:rsidP="00E276BA">
            <w:pPr>
              <w:rPr>
                <w:rFonts w:ascii="Trebuchet MS" w:hAnsi="Trebuchet MS"/>
                <w:b/>
                <w:sz w:val="24"/>
                <w:szCs w:val="24"/>
              </w:rPr>
            </w:pPr>
            <w:r w:rsidRPr="001D7012">
              <w:rPr>
                <w:rFonts w:ascii="Trebuchet MS" w:hAnsi="Trebuchet MS"/>
                <w:b/>
                <w:sz w:val="24"/>
                <w:szCs w:val="24"/>
              </w:rPr>
              <w:t>Approved by governors</w:t>
            </w:r>
            <w:r w:rsidR="00E276BA" w:rsidRPr="001D7012">
              <w:rPr>
                <w:rFonts w:ascii="Trebuchet MS" w:hAnsi="Trebuchet MS"/>
                <w:b/>
                <w:sz w:val="24"/>
                <w:szCs w:val="24"/>
              </w:rPr>
              <w:t>:</w:t>
            </w:r>
          </w:p>
        </w:tc>
        <w:tc>
          <w:tcPr>
            <w:tcW w:w="6889" w:type="dxa"/>
            <w:gridSpan w:val="2"/>
            <w:shd w:val="clear" w:color="auto" w:fill="BFBFBF"/>
          </w:tcPr>
          <w:p w:rsidR="00E276BA" w:rsidRPr="001D7012" w:rsidRDefault="003A7CBF" w:rsidP="00E276BA">
            <w:pPr>
              <w:rPr>
                <w:rFonts w:ascii="Trebuchet MS" w:hAnsi="Trebuchet MS"/>
                <w:sz w:val="24"/>
                <w:szCs w:val="24"/>
              </w:rPr>
            </w:pPr>
            <w:r>
              <w:rPr>
                <w:rFonts w:ascii="Trebuchet MS" w:hAnsi="Trebuchet MS"/>
                <w:sz w:val="24"/>
                <w:szCs w:val="24"/>
              </w:rPr>
              <w:t>23</w:t>
            </w:r>
            <w:r w:rsidRPr="003A7CBF">
              <w:rPr>
                <w:rFonts w:ascii="Trebuchet MS" w:hAnsi="Trebuchet MS"/>
                <w:sz w:val="24"/>
                <w:szCs w:val="24"/>
                <w:vertAlign w:val="superscript"/>
              </w:rPr>
              <w:t>rd</w:t>
            </w:r>
            <w:r>
              <w:rPr>
                <w:rFonts w:ascii="Trebuchet MS" w:hAnsi="Trebuchet MS"/>
                <w:sz w:val="24"/>
                <w:szCs w:val="24"/>
              </w:rPr>
              <w:t xml:space="preserve"> October 2023</w:t>
            </w:r>
          </w:p>
        </w:tc>
      </w:tr>
    </w:tbl>
    <w:p w:rsidR="00D17E4F" w:rsidRPr="001D7012"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1D7012" w:rsidRDefault="00644B5D" w:rsidP="002D7291">
      <w:pPr>
        <w:pStyle w:val="Heading1"/>
        <w:spacing w:after="150"/>
        <w:textAlignment w:val="top"/>
        <w:rPr>
          <w:rFonts w:ascii="Trebuchet MS" w:hAnsi="Trebuchet MS"/>
          <w:sz w:val="24"/>
          <w:szCs w:val="24"/>
          <w:u w:val="none"/>
        </w:rPr>
      </w:pPr>
      <w:r w:rsidRPr="001D7012">
        <w:rPr>
          <w:rFonts w:ascii="Trebuchet MS" w:hAnsi="Trebuchet MS"/>
          <w:sz w:val="24"/>
          <w:szCs w:val="24"/>
          <w:u w:val="none"/>
        </w:rPr>
        <w:br w:type="page"/>
      </w:r>
    </w:p>
    <w:p w:rsidR="002D7291" w:rsidRPr="001D7012" w:rsidRDefault="00EC227D"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1D7012">
        <w:rPr>
          <w:rFonts w:ascii="Trebuchet MS" w:hAnsi="Trebuchet MS"/>
          <w:sz w:val="32"/>
          <w:szCs w:val="32"/>
          <w:u w:val="none"/>
        </w:rPr>
        <w:t xml:space="preserve"> Primary School</w:t>
      </w:r>
    </w:p>
    <w:p w:rsidR="002D7291" w:rsidRPr="001D7012" w:rsidRDefault="001D7012" w:rsidP="002D7291">
      <w:pPr>
        <w:jc w:val="center"/>
        <w:rPr>
          <w:rFonts w:ascii="Trebuchet MS" w:hAnsi="Trebuchet MS"/>
          <w:b/>
          <w:sz w:val="32"/>
          <w:szCs w:val="32"/>
          <w:lang w:eastAsia="en-GB"/>
        </w:rPr>
      </w:pPr>
      <w:r w:rsidRPr="001D7012">
        <w:rPr>
          <w:rFonts w:ascii="Trebuchet MS" w:hAnsi="Trebuchet MS"/>
          <w:b/>
          <w:sz w:val="32"/>
          <w:szCs w:val="32"/>
          <w:lang w:eastAsia="en-GB"/>
        </w:rPr>
        <w:t>Curriculum</w:t>
      </w:r>
      <w:r w:rsidR="002D7291" w:rsidRPr="001D7012">
        <w:rPr>
          <w:rFonts w:ascii="Trebuchet MS" w:hAnsi="Trebuchet MS"/>
          <w:b/>
          <w:sz w:val="32"/>
          <w:szCs w:val="32"/>
          <w:lang w:eastAsia="en-GB"/>
        </w:rPr>
        <w:t xml:space="preserve"> Policy </w:t>
      </w: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Aims</w:t>
      </w:r>
    </w:p>
    <w:p w:rsidR="001D7012" w:rsidRPr="001D7012" w:rsidRDefault="001D7012" w:rsidP="001D7012">
      <w:pPr>
        <w:rPr>
          <w:rFonts w:ascii="Trebuchet MS" w:hAnsi="Trebuchet MS"/>
          <w:sz w:val="24"/>
          <w:szCs w:val="24"/>
        </w:rPr>
      </w:pPr>
      <w:r w:rsidRPr="001D7012">
        <w:rPr>
          <w:rFonts w:ascii="Trebuchet MS" w:hAnsi="Trebuchet MS"/>
          <w:sz w:val="24"/>
          <w:szCs w:val="24"/>
        </w:rPr>
        <w:t>Our curriculum aims to:</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a broad and balanced education for all pupils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Enable pupils to develop knowledge, understand concepts and acquire skills, and be able to choose and apply these in relevant situations</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spiritual, moral, social and cultural development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Support pupils’ physical development and responsibility for their own health, and enable them to be active</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Promote a positive attitude towards learning</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Ensure equal access to learning, with high expectations for every pupil and appropriate levels of challenge and support</w:t>
      </w:r>
    </w:p>
    <w:p w:rsidR="001D7012" w:rsidRPr="001D7012" w:rsidRDefault="001D7012" w:rsidP="001D7012">
      <w:pPr>
        <w:pStyle w:val="ListParagraph"/>
        <w:numPr>
          <w:ilvl w:val="0"/>
          <w:numId w:val="7"/>
        </w:numPr>
        <w:spacing w:line="240" w:lineRule="auto"/>
        <w:rPr>
          <w:rFonts w:ascii="Trebuchet MS" w:hAnsi="Trebuchet MS"/>
          <w:sz w:val="24"/>
          <w:szCs w:val="24"/>
        </w:rPr>
      </w:pPr>
      <w:r w:rsidRPr="001D7012">
        <w:rPr>
          <w:rFonts w:ascii="Trebuchet MS" w:hAnsi="Trebuchet MS"/>
          <w:sz w:val="24"/>
          <w:szCs w:val="24"/>
        </w:rPr>
        <w:t>Provide pupils with the culture capital they need to be effective citizens</w:t>
      </w:r>
    </w:p>
    <w:p w:rsidR="001D7012" w:rsidRPr="001D7012" w:rsidRDefault="001D7012" w:rsidP="001D7012">
      <w:pPr>
        <w:pStyle w:val="Heading1"/>
        <w:rPr>
          <w:rFonts w:ascii="Trebuchet MS" w:hAnsi="Trebuchet MS"/>
          <w:u w:val="none"/>
        </w:rPr>
      </w:pPr>
      <w:bookmarkStart w:id="0" w:name="_Toc496795956"/>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Legislation and guidance</w:t>
      </w:r>
      <w:bookmarkEnd w:id="0"/>
    </w:p>
    <w:p w:rsidR="001D7012" w:rsidRPr="001D7012" w:rsidRDefault="001D7012" w:rsidP="001D7012">
      <w:pPr>
        <w:rPr>
          <w:rFonts w:ascii="Trebuchet MS" w:hAnsi="Trebuchet MS"/>
        </w:rPr>
      </w:pPr>
      <w:r w:rsidRPr="001D7012">
        <w:rPr>
          <w:rFonts w:ascii="Trebuchet MS" w:hAnsi="Trebuchet MS"/>
        </w:rPr>
        <w:t xml:space="preserve">This policy reflects the requirements for academies to provide a broad and balanced curriculum as per the </w:t>
      </w:r>
      <w:hyperlink r:id="rId7" w:history="1">
        <w:r w:rsidRPr="001D7012">
          <w:rPr>
            <w:rStyle w:val="Hyperlink"/>
            <w:rFonts w:ascii="Trebuchet MS" w:hAnsi="Trebuchet MS"/>
            <w:color w:val="auto"/>
            <w:u w:val="none"/>
          </w:rPr>
          <w:t>Academies Act 2010</w:t>
        </w:r>
      </w:hyperlink>
      <w:r w:rsidRPr="001D7012">
        <w:rPr>
          <w:rFonts w:ascii="Trebuchet MS" w:hAnsi="Trebuchet MS"/>
        </w:rPr>
        <w:t xml:space="preserve">, and the </w:t>
      </w:r>
      <w:hyperlink r:id="rId8" w:history="1">
        <w:r w:rsidRPr="001D7012">
          <w:rPr>
            <w:rStyle w:val="Hyperlink"/>
            <w:rFonts w:ascii="Trebuchet MS" w:hAnsi="Trebuchet MS"/>
            <w:color w:val="auto"/>
            <w:u w:val="none"/>
          </w:rPr>
          <w:t>National Curriculum programmes of study</w:t>
        </w:r>
      </w:hyperlink>
      <w:r w:rsidRPr="001D7012">
        <w:rPr>
          <w:rFonts w:ascii="Trebuchet MS" w:hAnsi="Trebuchet MS"/>
        </w:rPr>
        <w:t xml:space="preserve"> which the school has chosen to follow.</w:t>
      </w:r>
    </w:p>
    <w:p w:rsidR="001D7012" w:rsidRPr="001D7012" w:rsidRDefault="001D7012" w:rsidP="001D7012">
      <w:pPr>
        <w:rPr>
          <w:rFonts w:ascii="Trebuchet MS" w:hAnsi="Trebuchet MS"/>
        </w:rPr>
      </w:pPr>
      <w:r w:rsidRPr="001D7012">
        <w:rPr>
          <w:rFonts w:ascii="Trebuchet MS" w:hAnsi="Trebuchet MS"/>
        </w:rPr>
        <w:t xml:space="preserve">It also reflects requirements for inclusion and equality as set out in the </w:t>
      </w:r>
      <w:hyperlink r:id="rId9" w:history="1">
        <w:r w:rsidRPr="001D7012">
          <w:rPr>
            <w:rStyle w:val="Hyperlink"/>
            <w:rFonts w:ascii="Trebuchet MS" w:hAnsi="Trebuchet MS"/>
            <w:color w:val="auto"/>
            <w:u w:val="none"/>
          </w:rPr>
          <w:t>Special Educational Needs and Disability Code of Practice 2014</w:t>
        </w:r>
      </w:hyperlink>
      <w:r w:rsidRPr="001D7012">
        <w:rPr>
          <w:rFonts w:ascii="Trebuchet MS" w:hAnsi="Trebuchet MS"/>
        </w:rPr>
        <w:t xml:space="preserve"> and </w:t>
      </w:r>
      <w:hyperlink r:id="rId10" w:history="1">
        <w:r w:rsidRPr="001D7012">
          <w:rPr>
            <w:rStyle w:val="Hyperlink"/>
            <w:rFonts w:ascii="Trebuchet MS" w:hAnsi="Trebuchet MS"/>
            <w:color w:val="auto"/>
            <w:u w:val="none"/>
          </w:rPr>
          <w:t>Equality Act 2010</w:t>
        </w:r>
      </w:hyperlink>
      <w:r w:rsidRPr="001D7012">
        <w:rPr>
          <w:rFonts w:ascii="Trebuchet MS" w:hAnsi="Trebuchet MS"/>
        </w:rPr>
        <w:t xml:space="preserve">, and refers to curriculum-related expectations of governing boards set out in the Department for Education’s </w:t>
      </w:r>
      <w:hyperlink r:id="rId11" w:history="1">
        <w:r w:rsidRPr="001D7012">
          <w:rPr>
            <w:rStyle w:val="Hyperlink"/>
            <w:rFonts w:ascii="Trebuchet MS" w:hAnsi="Trebuchet MS"/>
            <w:color w:val="auto"/>
            <w:u w:val="none"/>
          </w:rPr>
          <w:t>Governance Handbook</w:t>
        </w:r>
      </w:hyperlink>
      <w:r w:rsidRPr="001D7012">
        <w:rPr>
          <w:rFonts w:ascii="Trebuchet MS" w:hAnsi="Trebuchet MS"/>
        </w:rPr>
        <w:t>.</w:t>
      </w:r>
    </w:p>
    <w:p w:rsidR="001D7012" w:rsidRPr="001D7012" w:rsidRDefault="001D7012" w:rsidP="001D7012">
      <w:pPr>
        <w:rPr>
          <w:rFonts w:ascii="Trebuchet MS" w:hAnsi="Trebuchet MS"/>
        </w:rPr>
      </w:pPr>
      <w:r w:rsidRPr="001D7012">
        <w:rPr>
          <w:rFonts w:ascii="Trebuchet MS" w:hAnsi="Trebuchet MS"/>
        </w:rPr>
        <w:t>It complies with our funding agreement and articles of association.</w:t>
      </w:r>
    </w:p>
    <w:p w:rsidR="001D7012" w:rsidRPr="001D7012" w:rsidRDefault="001D7012" w:rsidP="001D7012">
      <w:pPr>
        <w:rPr>
          <w:rFonts w:ascii="Trebuchet MS" w:hAnsi="Trebuchet MS"/>
        </w:rPr>
      </w:pPr>
      <w:r w:rsidRPr="001D7012">
        <w:rPr>
          <w:rFonts w:ascii="Trebuchet MS" w:hAnsi="Trebuchet MS"/>
        </w:rPr>
        <w:t xml:space="preserve">In addition, this policy acknowledges the requirements for promoting the learning and development of children set out in the </w:t>
      </w:r>
      <w:hyperlink r:id="rId12" w:history="1">
        <w:r w:rsidRPr="001D7012">
          <w:rPr>
            <w:rStyle w:val="Hyperlink"/>
            <w:rFonts w:ascii="Trebuchet MS" w:hAnsi="Trebuchet MS"/>
            <w:color w:val="auto"/>
            <w:u w:val="none"/>
          </w:rPr>
          <w:t>Early Years Foundation Stage (EYFS) statutory framework</w:t>
        </w:r>
      </w:hyperlink>
      <w:r w:rsidRPr="001D7012">
        <w:rPr>
          <w:rFonts w:ascii="Trebuchet MS" w:hAnsi="Trebuchet MS"/>
        </w:rPr>
        <w:t>.</w:t>
      </w:r>
    </w:p>
    <w:p w:rsidR="001D7012" w:rsidRPr="001D7012" w:rsidRDefault="001D7012" w:rsidP="001D7012">
      <w:pPr>
        <w:pStyle w:val="Heading1"/>
        <w:rPr>
          <w:rFonts w:ascii="Trebuchet MS" w:hAnsi="Trebuchet MS"/>
          <w:sz w:val="28"/>
          <w:szCs w:val="28"/>
        </w:rPr>
      </w:pPr>
      <w:bookmarkStart w:id="1" w:name="_Toc496795957"/>
    </w:p>
    <w:p w:rsidR="001D7012" w:rsidRDefault="001D7012" w:rsidP="001D7012">
      <w:pPr>
        <w:pStyle w:val="Heading1"/>
        <w:rPr>
          <w:rFonts w:ascii="Trebuchet MS" w:hAnsi="Trebuchet MS"/>
          <w:sz w:val="28"/>
          <w:szCs w:val="28"/>
        </w:rPr>
      </w:pPr>
      <w:r w:rsidRPr="001D7012">
        <w:rPr>
          <w:rFonts w:ascii="Trebuchet MS" w:hAnsi="Trebuchet MS"/>
          <w:sz w:val="28"/>
          <w:szCs w:val="28"/>
        </w:rPr>
        <w:t>Roles and responsibilities</w:t>
      </w:r>
      <w:bookmarkEnd w:id="1"/>
    </w:p>
    <w:p w:rsidR="001D7012" w:rsidRPr="001D7012" w:rsidRDefault="001D7012" w:rsidP="001D7012">
      <w:pPr>
        <w:rPr>
          <w:lang w:eastAsia="en-GB"/>
        </w:rPr>
      </w:pPr>
    </w:p>
    <w:p w:rsidR="001D7012" w:rsidRPr="001D7012" w:rsidRDefault="001D7012" w:rsidP="001D7012">
      <w:pPr>
        <w:rPr>
          <w:rFonts w:ascii="Trebuchet MS" w:hAnsi="Trebuchet MS"/>
          <w:b/>
          <w:sz w:val="28"/>
          <w:szCs w:val="28"/>
        </w:rPr>
      </w:pPr>
      <w:r>
        <w:rPr>
          <w:rFonts w:ascii="Trebuchet MS" w:hAnsi="Trebuchet MS"/>
          <w:b/>
          <w:sz w:val="28"/>
          <w:szCs w:val="28"/>
        </w:rPr>
        <w:t>School Standards Committee (SSC)</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monitor the effectiveness of this policy and hold the Executive Headteacher to account for its implementation.</w:t>
      </w:r>
    </w:p>
    <w:p w:rsidR="001D7012" w:rsidRPr="001D7012" w:rsidRDefault="001D7012" w:rsidP="001D7012">
      <w:pPr>
        <w:rPr>
          <w:rFonts w:ascii="Trebuchet MS" w:hAnsi="Trebuchet MS"/>
        </w:rPr>
      </w:pPr>
      <w:r w:rsidRPr="001D7012">
        <w:rPr>
          <w:rFonts w:ascii="Trebuchet MS" w:hAnsi="Trebuchet MS"/>
        </w:rPr>
        <w:t xml:space="preserve">The </w:t>
      </w:r>
      <w:r>
        <w:rPr>
          <w:rFonts w:ascii="Trebuchet MS" w:hAnsi="Trebuchet MS"/>
        </w:rPr>
        <w:t>SSC</w:t>
      </w:r>
      <w:r w:rsidRPr="001D7012">
        <w:rPr>
          <w:rFonts w:ascii="Trebuchet MS" w:hAnsi="Trebuchet MS"/>
        </w:rPr>
        <w:t xml:space="preserve"> will also ensure that:</w:t>
      </w:r>
    </w:p>
    <w:p w:rsidR="001D7012" w:rsidRPr="00E56C5D" w:rsidRDefault="001D7012" w:rsidP="001D7012">
      <w:pPr>
        <w:pStyle w:val="ListParagraph"/>
        <w:numPr>
          <w:ilvl w:val="0"/>
          <w:numId w:val="8"/>
        </w:numPr>
        <w:rPr>
          <w:sz w:val="24"/>
          <w:szCs w:val="24"/>
        </w:rPr>
      </w:pPr>
      <w:r w:rsidRPr="00E56C5D">
        <w:rPr>
          <w:sz w:val="24"/>
          <w:szCs w:val="24"/>
        </w:rPr>
        <w:t>A robust framework is in place for setting curriculum priorities and aspirational targets</w:t>
      </w:r>
    </w:p>
    <w:p w:rsidR="001D7012" w:rsidRPr="00E56C5D" w:rsidRDefault="001D7012" w:rsidP="001D7012">
      <w:pPr>
        <w:pStyle w:val="ListParagraph"/>
        <w:numPr>
          <w:ilvl w:val="0"/>
          <w:numId w:val="8"/>
        </w:numPr>
        <w:rPr>
          <w:sz w:val="24"/>
          <w:szCs w:val="24"/>
        </w:rPr>
      </w:pPr>
      <w:r w:rsidRPr="00E56C5D">
        <w:rPr>
          <w:sz w:val="24"/>
          <w:szCs w:val="24"/>
        </w:rPr>
        <w:t>The school is complying with its funding agreement and teaching a "broad and balanced curriculum" which includes English, maths, and science, and enough teaching time is provided for pupils to cover the requirements of the funding agreement</w:t>
      </w:r>
    </w:p>
    <w:p w:rsidR="001D7012" w:rsidRPr="00E56C5D" w:rsidRDefault="001D7012" w:rsidP="001D7012">
      <w:pPr>
        <w:pStyle w:val="ListParagraph"/>
        <w:numPr>
          <w:ilvl w:val="0"/>
          <w:numId w:val="8"/>
        </w:numPr>
        <w:rPr>
          <w:sz w:val="24"/>
          <w:szCs w:val="24"/>
        </w:rPr>
      </w:pPr>
      <w:r w:rsidRPr="00E56C5D">
        <w:rPr>
          <w:sz w:val="24"/>
          <w:szCs w:val="24"/>
        </w:rPr>
        <w:t>Proper provision is made for pupils with different abilities and needs, including children with special educational needs (SEN)</w:t>
      </w:r>
    </w:p>
    <w:p w:rsidR="001D7012" w:rsidRPr="00E56C5D" w:rsidRDefault="001D7012" w:rsidP="001D7012">
      <w:pPr>
        <w:pStyle w:val="ListParagraph"/>
        <w:numPr>
          <w:ilvl w:val="0"/>
          <w:numId w:val="8"/>
        </w:numPr>
        <w:rPr>
          <w:sz w:val="24"/>
          <w:szCs w:val="24"/>
        </w:rPr>
      </w:pPr>
      <w:r w:rsidRPr="00E56C5D">
        <w:rPr>
          <w:sz w:val="24"/>
          <w:szCs w:val="24"/>
        </w:rPr>
        <w:t>The school implements the relevant statutory assessment arrangements</w:t>
      </w:r>
    </w:p>
    <w:p w:rsidR="001D7012" w:rsidRPr="00E56C5D" w:rsidRDefault="001D7012" w:rsidP="001D7012">
      <w:pPr>
        <w:pStyle w:val="ListParagraph"/>
        <w:numPr>
          <w:ilvl w:val="0"/>
          <w:numId w:val="8"/>
        </w:numPr>
        <w:rPr>
          <w:sz w:val="24"/>
          <w:szCs w:val="24"/>
        </w:rPr>
      </w:pPr>
      <w:r w:rsidRPr="00E56C5D">
        <w:rPr>
          <w:sz w:val="24"/>
          <w:szCs w:val="24"/>
        </w:rPr>
        <w:t>It participates actively in decision-making about the breadth and balance of the curriculum</w:t>
      </w:r>
    </w:p>
    <w:p w:rsidR="001D7012" w:rsidRPr="001D7012" w:rsidRDefault="001D7012" w:rsidP="001D7012">
      <w:pPr>
        <w:rPr>
          <w:rFonts w:ascii="Trebuchet MS" w:hAnsi="Trebuchet MS"/>
          <w:b/>
          <w:sz w:val="28"/>
          <w:szCs w:val="28"/>
        </w:rPr>
      </w:pPr>
      <w:r w:rsidRPr="001D7012">
        <w:rPr>
          <w:rFonts w:ascii="Trebuchet MS" w:hAnsi="Trebuchet MS"/>
          <w:b/>
          <w:sz w:val="28"/>
          <w:szCs w:val="28"/>
        </w:rPr>
        <w:lastRenderedPageBreak/>
        <w:t>Executive Headteacher</w:t>
      </w:r>
    </w:p>
    <w:p w:rsidR="001D7012" w:rsidRPr="00E56C5D" w:rsidRDefault="001D7012" w:rsidP="001D7012">
      <w:pPr>
        <w:rPr>
          <w:rFonts w:ascii="Trebuchet MS" w:hAnsi="Trebuchet MS"/>
          <w:sz w:val="24"/>
          <w:szCs w:val="24"/>
        </w:rPr>
      </w:pPr>
      <w:r w:rsidRPr="00E56C5D">
        <w:rPr>
          <w:rFonts w:ascii="Trebuchet MS" w:hAnsi="Trebuchet MS"/>
          <w:sz w:val="24"/>
          <w:szCs w:val="24"/>
        </w:rPr>
        <w:t>The Executive Headteacher is responsible for ensuring that this policy is adhered to, and that:</w:t>
      </w:r>
    </w:p>
    <w:p w:rsidR="001D7012" w:rsidRPr="00E56C5D" w:rsidRDefault="001D7012" w:rsidP="001D7012">
      <w:pPr>
        <w:pStyle w:val="ListParagraph"/>
        <w:numPr>
          <w:ilvl w:val="0"/>
          <w:numId w:val="9"/>
        </w:numPr>
        <w:rPr>
          <w:sz w:val="24"/>
          <w:szCs w:val="24"/>
        </w:rPr>
      </w:pPr>
      <w:r w:rsidRPr="00E56C5D">
        <w:rPr>
          <w:sz w:val="24"/>
          <w:szCs w:val="24"/>
        </w:rPr>
        <w:t>All required elements of the curriculum, and those subjects which the school chooses to offer, have aims and objectives which reflect the aims of the school and indicate how the needs of individual pupils will be met</w:t>
      </w:r>
    </w:p>
    <w:p w:rsidR="001D7012" w:rsidRPr="00E56C5D" w:rsidRDefault="001D7012" w:rsidP="001D7012">
      <w:pPr>
        <w:pStyle w:val="ListParagraph"/>
        <w:numPr>
          <w:ilvl w:val="0"/>
          <w:numId w:val="9"/>
        </w:numPr>
        <w:rPr>
          <w:sz w:val="24"/>
          <w:szCs w:val="24"/>
        </w:rPr>
      </w:pPr>
      <w:r w:rsidRPr="00E56C5D">
        <w:rPr>
          <w:sz w:val="24"/>
          <w:szCs w:val="24"/>
        </w:rPr>
        <w:t>The amount of time provided for teaching the required elements of the curriculum is adequate and is reviewed by the SSC</w:t>
      </w:r>
    </w:p>
    <w:p w:rsidR="001D7012" w:rsidRPr="00E56C5D" w:rsidRDefault="001D7012" w:rsidP="001D7012">
      <w:pPr>
        <w:pStyle w:val="ListParagraph"/>
        <w:numPr>
          <w:ilvl w:val="0"/>
          <w:numId w:val="9"/>
        </w:numPr>
        <w:rPr>
          <w:sz w:val="24"/>
          <w:szCs w:val="24"/>
        </w:rPr>
      </w:pPr>
      <w:r w:rsidRPr="00E56C5D">
        <w:rPr>
          <w:sz w:val="24"/>
          <w:szCs w:val="24"/>
        </w:rPr>
        <w:t>They manage requests to withdraw children from curriculum subjects, where appropriate</w:t>
      </w:r>
    </w:p>
    <w:p w:rsidR="001D7012" w:rsidRPr="00E56C5D" w:rsidRDefault="001D7012" w:rsidP="001D7012">
      <w:pPr>
        <w:pStyle w:val="ListParagraph"/>
        <w:numPr>
          <w:ilvl w:val="0"/>
          <w:numId w:val="9"/>
        </w:numPr>
        <w:rPr>
          <w:sz w:val="24"/>
          <w:szCs w:val="24"/>
        </w:rPr>
      </w:pPr>
      <w:r w:rsidRPr="00E56C5D">
        <w:rPr>
          <w:sz w:val="24"/>
          <w:szCs w:val="24"/>
        </w:rPr>
        <w:t>The school’s procedures for assessment meet all legal requirements</w:t>
      </w:r>
    </w:p>
    <w:p w:rsidR="001D7012" w:rsidRPr="00E56C5D" w:rsidRDefault="001D7012" w:rsidP="001D7012">
      <w:pPr>
        <w:pStyle w:val="ListParagraph"/>
        <w:numPr>
          <w:ilvl w:val="0"/>
          <w:numId w:val="9"/>
        </w:numPr>
        <w:rPr>
          <w:sz w:val="24"/>
          <w:szCs w:val="24"/>
        </w:rPr>
      </w:pPr>
      <w:r w:rsidRPr="00E56C5D">
        <w:rPr>
          <w:sz w:val="24"/>
          <w:szCs w:val="24"/>
        </w:rPr>
        <w:t>The SSC is fully involved in decision-making processes that relate to the breadth and balance of the curriculum</w:t>
      </w:r>
    </w:p>
    <w:p w:rsidR="001D7012" w:rsidRPr="00E56C5D" w:rsidRDefault="001D7012" w:rsidP="001D7012">
      <w:pPr>
        <w:pStyle w:val="ListParagraph"/>
        <w:numPr>
          <w:ilvl w:val="0"/>
          <w:numId w:val="9"/>
        </w:numPr>
        <w:rPr>
          <w:sz w:val="24"/>
          <w:szCs w:val="24"/>
        </w:rPr>
      </w:pPr>
      <w:r w:rsidRPr="00E56C5D">
        <w:rPr>
          <w:sz w:val="24"/>
          <w:szCs w:val="24"/>
        </w:rPr>
        <w:t>The SSC is advised on whole-school targets in order to make informed decisions</w:t>
      </w:r>
    </w:p>
    <w:p w:rsidR="001D7012" w:rsidRPr="00E56C5D" w:rsidRDefault="001D7012" w:rsidP="001D7012">
      <w:pPr>
        <w:pStyle w:val="ListParagraph"/>
        <w:numPr>
          <w:ilvl w:val="0"/>
          <w:numId w:val="9"/>
        </w:numPr>
        <w:rPr>
          <w:sz w:val="24"/>
          <w:szCs w:val="24"/>
        </w:rPr>
      </w:pPr>
      <w:r w:rsidRPr="00E56C5D">
        <w:rPr>
          <w:sz w:val="24"/>
          <w:szCs w:val="24"/>
        </w:rPr>
        <w:t>Proper provision is in place for pupils with different abilities and needs, including children with SEN</w:t>
      </w:r>
    </w:p>
    <w:p w:rsidR="001D7012" w:rsidRPr="00E56C5D" w:rsidRDefault="001D7012" w:rsidP="001D7012">
      <w:pPr>
        <w:pStyle w:val="ListParagraph"/>
        <w:numPr>
          <w:ilvl w:val="0"/>
          <w:numId w:val="9"/>
        </w:numPr>
        <w:rPr>
          <w:sz w:val="24"/>
          <w:szCs w:val="24"/>
        </w:rPr>
      </w:pPr>
      <w:r w:rsidRPr="00E56C5D">
        <w:rPr>
          <w:sz w:val="24"/>
          <w:szCs w:val="24"/>
        </w:rPr>
        <w:t>Support teacher subject knowledge providing effective CPD where needs are identified through monitoring or by staff</w:t>
      </w:r>
    </w:p>
    <w:p w:rsidR="001D7012" w:rsidRPr="001D7012" w:rsidRDefault="001D7012" w:rsidP="001D7012">
      <w:pPr>
        <w:rPr>
          <w:rFonts w:ascii="Trebuchet MS" w:hAnsi="Trebuchet MS"/>
          <w:b/>
        </w:rPr>
      </w:pPr>
    </w:p>
    <w:p w:rsidR="001D7012" w:rsidRPr="001D7012" w:rsidRDefault="001D7012" w:rsidP="001D7012">
      <w:pPr>
        <w:rPr>
          <w:rFonts w:ascii="Trebuchet MS" w:hAnsi="Trebuchet MS"/>
          <w:b/>
          <w:sz w:val="28"/>
          <w:szCs w:val="28"/>
        </w:rPr>
      </w:pPr>
      <w:r w:rsidRPr="001D7012">
        <w:rPr>
          <w:rFonts w:ascii="Trebuchet MS" w:hAnsi="Trebuchet MS"/>
          <w:b/>
          <w:sz w:val="28"/>
          <w:szCs w:val="28"/>
        </w:rPr>
        <w:t>Other staff</w:t>
      </w:r>
    </w:p>
    <w:p w:rsidR="001D7012" w:rsidRPr="001D7012" w:rsidRDefault="001D7012" w:rsidP="001D7012">
      <w:pPr>
        <w:rPr>
          <w:rFonts w:ascii="Trebuchet MS" w:hAnsi="Trebuchet MS"/>
          <w:sz w:val="24"/>
          <w:szCs w:val="24"/>
        </w:rPr>
      </w:pPr>
      <w:r w:rsidRPr="001D7012">
        <w:rPr>
          <w:rFonts w:ascii="Trebuchet MS" w:hAnsi="Trebuchet MS"/>
          <w:sz w:val="24"/>
          <w:szCs w:val="24"/>
        </w:rPr>
        <w:t>Other staff will ensure that the school curriculum is implemented in accordance with this policy.</w:t>
      </w:r>
    </w:p>
    <w:p w:rsidR="001D7012" w:rsidRPr="001D7012" w:rsidRDefault="001D7012" w:rsidP="001D7012">
      <w:pPr>
        <w:pStyle w:val="Caption1"/>
        <w:rPr>
          <w:rFonts w:ascii="Trebuchet MS" w:hAnsi="Trebuchet MS"/>
          <w:i w:val="0"/>
          <w:color w:val="auto"/>
          <w:sz w:val="24"/>
          <w:lang w:val="en-GB"/>
        </w:rPr>
      </w:pPr>
      <w:r w:rsidRPr="001D7012">
        <w:rPr>
          <w:rFonts w:ascii="Trebuchet MS" w:hAnsi="Trebuchet MS"/>
          <w:i w:val="0"/>
          <w:color w:val="auto"/>
          <w:sz w:val="24"/>
          <w:lang w:val="en-GB"/>
        </w:rPr>
        <w:t xml:space="preserve">Subject leaders are responsible for monitoring and evaluating the curriculum provision and implementation of their subject. This will take place as part of the school’s ongoing cycle of monitoring </w:t>
      </w:r>
      <w:r w:rsidR="003A7CBF">
        <w:rPr>
          <w:rFonts w:ascii="Trebuchet MS" w:hAnsi="Trebuchet MS"/>
          <w:i w:val="0"/>
          <w:color w:val="auto"/>
          <w:sz w:val="24"/>
          <w:lang w:val="en-GB"/>
        </w:rPr>
        <w:t>of the impact of curriculum provision.</w:t>
      </w:r>
      <w:r w:rsidRPr="001D7012">
        <w:rPr>
          <w:rFonts w:ascii="Trebuchet MS" w:hAnsi="Trebuchet MS"/>
          <w:i w:val="0"/>
          <w:color w:val="auto"/>
          <w:sz w:val="24"/>
          <w:lang w:val="en-GB"/>
        </w:rPr>
        <w:t xml:space="preserve"> </w:t>
      </w:r>
    </w:p>
    <w:p w:rsidR="001D7012" w:rsidRPr="001D7012" w:rsidRDefault="001D7012" w:rsidP="001D7012">
      <w:pPr>
        <w:pStyle w:val="Caption1"/>
        <w:rPr>
          <w:rFonts w:ascii="Trebuchet MS" w:eastAsia="Times New Roman" w:hAnsi="Trebuchet MS"/>
          <w:i w:val="0"/>
          <w:color w:val="auto"/>
          <w:sz w:val="24"/>
          <w:lang w:val="en-GB"/>
        </w:rPr>
      </w:pPr>
      <w:r w:rsidRPr="001D7012">
        <w:rPr>
          <w:rFonts w:ascii="Trebuchet MS" w:hAnsi="Trebuchet MS"/>
          <w:i w:val="0"/>
          <w:color w:val="auto"/>
          <w:sz w:val="24"/>
          <w:lang w:val="en-GB"/>
        </w:rPr>
        <w:t>Class teachers will provide a broad and balanced curriculum for pupils in their care. They will ensure their own subject knowledge is sufficient to teach each subject to the appropriate depth for the children in their class. They will evidence the acquisition of skills through written work, displays, photographs, etc.</w:t>
      </w:r>
    </w:p>
    <w:p w:rsidR="001D7012" w:rsidRPr="001D7012" w:rsidRDefault="001D7012" w:rsidP="001D7012">
      <w:pPr>
        <w:pStyle w:val="Heading1"/>
        <w:rPr>
          <w:rFonts w:ascii="Trebuchet MS" w:hAnsi="Trebuchet MS"/>
          <w:u w:val="none"/>
        </w:rPr>
      </w:pPr>
      <w:bookmarkStart w:id="2" w:name="_Toc496795958"/>
    </w:p>
    <w:p w:rsidR="001D7012" w:rsidRPr="001D7012" w:rsidRDefault="001D7012" w:rsidP="001D7012">
      <w:pPr>
        <w:pStyle w:val="Heading1"/>
        <w:rPr>
          <w:rFonts w:ascii="Trebuchet MS" w:hAnsi="Trebuchet MS"/>
          <w:u w:val="none"/>
        </w:rPr>
      </w:pPr>
    </w:p>
    <w:p w:rsidR="001D7012" w:rsidRPr="001D7012" w:rsidRDefault="001D7012" w:rsidP="001D7012">
      <w:pPr>
        <w:pStyle w:val="Heading1"/>
        <w:rPr>
          <w:rFonts w:ascii="Trebuchet MS" w:hAnsi="Trebuchet MS"/>
          <w:sz w:val="28"/>
          <w:szCs w:val="28"/>
          <w:u w:val="none"/>
        </w:rPr>
      </w:pPr>
      <w:r w:rsidRPr="001D7012">
        <w:rPr>
          <w:rFonts w:ascii="Trebuchet MS" w:hAnsi="Trebuchet MS"/>
          <w:sz w:val="28"/>
          <w:szCs w:val="28"/>
          <w:u w:val="none"/>
        </w:rPr>
        <w:t>Implementation and planning</w:t>
      </w:r>
      <w:bookmarkEnd w:id="2"/>
    </w:p>
    <w:p w:rsidR="001D7012" w:rsidRPr="00E56C5D" w:rsidRDefault="001D7012" w:rsidP="001D7012">
      <w:pPr>
        <w:rPr>
          <w:rFonts w:ascii="Trebuchet MS" w:hAnsi="Trebuchet MS"/>
          <w:sz w:val="24"/>
          <w:szCs w:val="24"/>
        </w:rPr>
      </w:pPr>
      <w:r w:rsidRPr="00E56C5D">
        <w:rPr>
          <w:rFonts w:ascii="Trebuchet MS" w:hAnsi="Trebuchet MS"/>
          <w:sz w:val="24"/>
          <w:szCs w:val="24"/>
        </w:rPr>
        <w:t>The curriculum follows a thematic approach with pupils being taught a range of foundation subject skills across subjects linked to a theme. The core of our curriculum</w:t>
      </w:r>
      <w:r w:rsidR="007A384B">
        <w:rPr>
          <w:rFonts w:ascii="Trebuchet MS" w:hAnsi="Trebuchet MS"/>
          <w:sz w:val="24"/>
          <w:szCs w:val="24"/>
        </w:rPr>
        <w:t>, from Nursery to Year 6,</w:t>
      </w:r>
      <w:r w:rsidRPr="00E56C5D">
        <w:rPr>
          <w:rFonts w:ascii="Trebuchet MS" w:hAnsi="Trebuchet MS"/>
          <w:sz w:val="24"/>
          <w:szCs w:val="24"/>
        </w:rPr>
        <w:t xml:space="preserve"> stems from Cornerstones where clearly planned sequential units, building on skills are available to ensure the depth and breadth of the curriculum is being taught. Where possible, teachers adapt these units to reflect the local circumstances of school, enhancing the learning and making it more purposeful. </w:t>
      </w:r>
      <w:r w:rsidR="00EC227D">
        <w:rPr>
          <w:rFonts w:ascii="Trebuchet MS" w:hAnsi="Trebuchet MS"/>
          <w:sz w:val="24"/>
          <w:szCs w:val="24"/>
        </w:rPr>
        <w:t xml:space="preserve">Further schemes enhance provision in other subjects including Language Angels, </w:t>
      </w:r>
      <w:proofErr w:type="spellStart"/>
      <w:r w:rsidR="00EC227D">
        <w:rPr>
          <w:rFonts w:ascii="Trebuchet MS" w:hAnsi="Trebuchet MS"/>
          <w:sz w:val="24"/>
          <w:szCs w:val="24"/>
        </w:rPr>
        <w:t>Charanga</w:t>
      </w:r>
      <w:proofErr w:type="spellEnd"/>
      <w:r w:rsidR="00EC227D">
        <w:rPr>
          <w:rFonts w:ascii="Trebuchet MS" w:hAnsi="Trebuchet MS"/>
          <w:sz w:val="24"/>
          <w:szCs w:val="24"/>
        </w:rPr>
        <w:t xml:space="preserve"> and Get Set 4 PE. </w:t>
      </w:r>
      <w:r w:rsidRPr="00E56C5D">
        <w:rPr>
          <w:rFonts w:ascii="Trebuchet MS" w:hAnsi="Trebuchet MS"/>
          <w:sz w:val="24"/>
          <w:szCs w:val="24"/>
        </w:rPr>
        <w:t>All National Curriculum programmes of study are taught in school ensuring our curriculum is broad and balanced providing a rich experience for pupils in school.</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For core subjects the National Curriculum is delivered through schemes: Power of Reading for English and </w:t>
      </w:r>
      <w:r w:rsidR="00E56C5D">
        <w:rPr>
          <w:rFonts w:ascii="Trebuchet MS" w:hAnsi="Trebuchet MS"/>
          <w:sz w:val="24"/>
          <w:szCs w:val="24"/>
        </w:rPr>
        <w:t>White Rose Maths</w:t>
      </w:r>
      <w:r w:rsidRPr="00E56C5D">
        <w:rPr>
          <w:rFonts w:ascii="Trebuchet MS" w:hAnsi="Trebuchet MS"/>
          <w:sz w:val="24"/>
          <w:szCs w:val="24"/>
        </w:rPr>
        <w:t>. As with foundation subjects</w:t>
      </w:r>
      <w:r w:rsidR="00E56C5D">
        <w:rPr>
          <w:rFonts w:ascii="Trebuchet MS" w:hAnsi="Trebuchet MS"/>
          <w:sz w:val="24"/>
          <w:szCs w:val="24"/>
        </w:rPr>
        <w:t>,</w:t>
      </w:r>
      <w:r w:rsidRPr="00E56C5D">
        <w:rPr>
          <w:rFonts w:ascii="Trebuchet MS" w:hAnsi="Trebuchet MS"/>
          <w:sz w:val="24"/>
          <w:szCs w:val="24"/>
        </w:rPr>
        <w:t xml:space="preserve"> the schemes are adapted to meet the needs of pupils and address any gaps in prior knowledge but by using these approaches we are ensuring a systematic and progressive sequence of learning that allows pupils to develop fluency. </w:t>
      </w:r>
    </w:p>
    <w:p w:rsidR="001D7012" w:rsidRPr="00E56C5D" w:rsidRDefault="001D7012" w:rsidP="001D7012">
      <w:pPr>
        <w:rPr>
          <w:rFonts w:ascii="Trebuchet MS" w:hAnsi="Trebuchet MS"/>
          <w:sz w:val="24"/>
          <w:szCs w:val="24"/>
        </w:rPr>
      </w:pPr>
      <w:r w:rsidRPr="00E56C5D">
        <w:rPr>
          <w:rFonts w:ascii="Trebuchet MS" w:hAnsi="Trebuchet MS"/>
          <w:sz w:val="24"/>
          <w:szCs w:val="24"/>
        </w:rPr>
        <w:lastRenderedPageBreak/>
        <w:t xml:space="preserve">The school follows Protective Behaviours to teach pupils about personal safety and their rights. This is complemented by the </w:t>
      </w:r>
      <w:r w:rsidR="00E56C5D">
        <w:rPr>
          <w:rFonts w:ascii="Trebuchet MS" w:hAnsi="Trebuchet MS"/>
          <w:sz w:val="24"/>
          <w:szCs w:val="24"/>
        </w:rPr>
        <w:t>My Friends, Family and Feelings</w:t>
      </w:r>
      <w:r w:rsidRPr="00E56C5D">
        <w:rPr>
          <w:rFonts w:ascii="Trebuchet MS" w:hAnsi="Trebuchet MS"/>
          <w:sz w:val="24"/>
          <w:szCs w:val="24"/>
        </w:rPr>
        <w:t xml:space="preserve"> programme which teaches pupils about Relationships and Sex Education at an age appropriate level. Both programmes operate across school from Reception to Year 6.</w:t>
      </w:r>
    </w:p>
    <w:p w:rsidR="001D7012" w:rsidRPr="00E56C5D" w:rsidRDefault="001D7012" w:rsidP="001D7012">
      <w:pPr>
        <w:rPr>
          <w:rFonts w:ascii="Trebuchet MS" w:hAnsi="Trebuchet MS"/>
          <w:sz w:val="24"/>
          <w:szCs w:val="24"/>
        </w:rPr>
      </w:pPr>
      <w:r w:rsidRPr="00E56C5D">
        <w:rPr>
          <w:rFonts w:ascii="Trebuchet MS" w:hAnsi="Trebuchet MS"/>
          <w:sz w:val="24"/>
          <w:szCs w:val="24"/>
        </w:rPr>
        <w:t>SMSC forms a crucial part of the curriculum and forms a thread throughout all the work completed in school. As a school which is not culturally diverse, school seeks opportunities to broaden pupils’ horizons through use of Love to Celebrate – a scheme to deliver the RE curriculum, visiting places of worship – the expectation is every year group goes on an RE visit each year, and visitors into school to talk about different spiritual and cultural experiences.</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British values are embedded into aspects of school curriculum and are made explicit to the children when they are being taught.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At the start of each year, a long term plan is created that maps out the skills that will be taught in each half term and the theme that will be the vehicle to deliver these. </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Short term planning is required for </w:t>
      </w:r>
      <w:r w:rsidR="00E56C5D">
        <w:rPr>
          <w:rFonts w:ascii="Trebuchet MS" w:hAnsi="Trebuchet MS"/>
          <w:sz w:val="24"/>
          <w:szCs w:val="24"/>
        </w:rPr>
        <w:t>all</w:t>
      </w:r>
      <w:r w:rsidRPr="00E56C5D">
        <w:rPr>
          <w:rFonts w:ascii="Trebuchet MS" w:hAnsi="Trebuchet MS"/>
          <w:sz w:val="24"/>
          <w:szCs w:val="24"/>
        </w:rPr>
        <w:t xml:space="preserve"> subjects with a focus on specific skills and vocabulary being taught, how lessons will move on to provide challenge and depth and how individual pupils will be supported to achieve the learning outcome.</w:t>
      </w:r>
    </w:p>
    <w:p w:rsidR="001D7012" w:rsidRPr="00E56C5D" w:rsidRDefault="001D7012" w:rsidP="001D7012">
      <w:pPr>
        <w:rPr>
          <w:rFonts w:ascii="Trebuchet MS" w:hAnsi="Trebuchet MS"/>
          <w:sz w:val="24"/>
          <w:szCs w:val="24"/>
        </w:rPr>
      </w:pPr>
      <w:r w:rsidRPr="00E56C5D">
        <w:rPr>
          <w:rFonts w:ascii="Trebuchet MS" w:hAnsi="Trebuchet MS"/>
          <w:sz w:val="24"/>
          <w:szCs w:val="24"/>
        </w:rPr>
        <w:t xml:space="preserve">Each subject has a budget allocation determined at the start of each academic year. Subject leaders are delegated the responsibility for auditing current resources and supplementing these with new resources deemed necessary to enhance the provision in school. </w:t>
      </w:r>
    </w:p>
    <w:p w:rsidR="001D7012" w:rsidRPr="00E56C5D" w:rsidRDefault="001D7012" w:rsidP="001D7012">
      <w:pPr>
        <w:rPr>
          <w:rFonts w:ascii="Trebuchet MS" w:hAnsi="Trebuchet MS"/>
          <w:sz w:val="24"/>
          <w:szCs w:val="24"/>
        </w:rPr>
      </w:pPr>
      <w:r w:rsidRPr="00E56C5D">
        <w:rPr>
          <w:rFonts w:ascii="Trebuchet MS" w:hAnsi="Trebuchet MS"/>
          <w:sz w:val="24"/>
          <w:szCs w:val="24"/>
        </w:rPr>
        <w:t>See our EYFS policy for information on</w:t>
      </w:r>
      <w:r w:rsidR="00E56C5D">
        <w:rPr>
          <w:rFonts w:ascii="Trebuchet MS" w:hAnsi="Trebuchet MS"/>
          <w:sz w:val="24"/>
          <w:szCs w:val="24"/>
        </w:rPr>
        <w:t xml:space="preserve"> how our Early Y</w:t>
      </w:r>
      <w:r w:rsidRPr="00E56C5D">
        <w:rPr>
          <w:rFonts w:ascii="Trebuchet MS" w:hAnsi="Trebuchet MS"/>
          <w:sz w:val="24"/>
          <w:szCs w:val="24"/>
        </w:rPr>
        <w:t>ears</w:t>
      </w:r>
      <w:r w:rsidR="00E56C5D">
        <w:rPr>
          <w:rFonts w:ascii="Trebuchet MS" w:hAnsi="Trebuchet MS"/>
          <w:sz w:val="24"/>
          <w:szCs w:val="24"/>
        </w:rPr>
        <w:t>’</w:t>
      </w:r>
      <w:r w:rsidRPr="00E56C5D">
        <w:rPr>
          <w:rFonts w:ascii="Trebuchet MS" w:hAnsi="Trebuchet MS"/>
          <w:sz w:val="24"/>
          <w:szCs w:val="24"/>
        </w:rPr>
        <w:t xml:space="preserve"> curriculum is delivered.</w:t>
      </w:r>
    </w:p>
    <w:p w:rsidR="001D7012" w:rsidRPr="00E56C5D" w:rsidRDefault="001D7012" w:rsidP="001D7012">
      <w:pPr>
        <w:pStyle w:val="Heading1"/>
        <w:rPr>
          <w:rFonts w:ascii="Trebuchet MS" w:hAnsi="Trebuchet MS"/>
          <w:sz w:val="28"/>
          <w:szCs w:val="28"/>
          <w:u w:val="none"/>
        </w:rPr>
      </w:pPr>
      <w:bookmarkStart w:id="3" w:name="_Toc496795959"/>
      <w:r w:rsidRPr="00E56C5D">
        <w:rPr>
          <w:rFonts w:ascii="Trebuchet MS" w:hAnsi="Trebuchet MS"/>
          <w:sz w:val="28"/>
          <w:szCs w:val="28"/>
          <w:u w:val="none"/>
        </w:rPr>
        <w:t>Inclusion</w:t>
      </w:r>
      <w:bookmarkEnd w:id="3"/>
    </w:p>
    <w:p w:rsidR="001D7012" w:rsidRPr="00E56C5D" w:rsidRDefault="001D7012" w:rsidP="001D7012">
      <w:pPr>
        <w:rPr>
          <w:rFonts w:ascii="Trebuchet MS" w:hAnsi="Trebuchet MS"/>
        </w:rPr>
      </w:pPr>
      <w:r w:rsidRPr="00E56C5D">
        <w:rPr>
          <w:rFonts w:ascii="Trebuchet MS" w:hAnsi="Trebuchet MS"/>
        </w:rPr>
        <w:t>Teachers set high expectations for all pupils. They will use appropriate assessment to set ambitious targets and plan challenging work for all groups, including:</w:t>
      </w:r>
    </w:p>
    <w:p w:rsidR="001D7012" w:rsidRPr="00E56C5D" w:rsidRDefault="001D7012" w:rsidP="001D7012">
      <w:pPr>
        <w:rPr>
          <w:rFonts w:ascii="Trebuchet MS" w:hAnsi="Trebuchet MS"/>
        </w:rPr>
      </w:pPr>
      <w:r w:rsidRPr="00E56C5D">
        <w:rPr>
          <w:rFonts w:ascii="Trebuchet MS" w:hAnsi="Trebuchet MS"/>
        </w:rPr>
        <w:t>More able pupils</w:t>
      </w:r>
    </w:p>
    <w:p w:rsidR="001D7012" w:rsidRPr="00E56C5D" w:rsidRDefault="001D7012" w:rsidP="001D7012">
      <w:pPr>
        <w:rPr>
          <w:rFonts w:ascii="Trebuchet MS" w:hAnsi="Trebuchet MS"/>
        </w:rPr>
      </w:pPr>
      <w:r w:rsidRPr="00E56C5D">
        <w:rPr>
          <w:rFonts w:ascii="Trebuchet MS" w:hAnsi="Trebuchet MS"/>
        </w:rPr>
        <w:t>Pupils with low prior attainment</w:t>
      </w:r>
    </w:p>
    <w:p w:rsidR="001D7012" w:rsidRPr="00E56C5D" w:rsidRDefault="001D7012" w:rsidP="001D7012">
      <w:pPr>
        <w:rPr>
          <w:rFonts w:ascii="Trebuchet MS" w:hAnsi="Trebuchet MS"/>
        </w:rPr>
      </w:pPr>
      <w:r w:rsidRPr="00E56C5D">
        <w:rPr>
          <w:rFonts w:ascii="Trebuchet MS" w:hAnsi="Trebuchet MS"/>
        </w:rPr>
        <w:t>Pupils from disadvantaged backgrounds</w:t>
      </w:r>
    </w:p>
    <w:p w:rsidR="001D7012" w:rsidRPr="00E56C5D" w:rsidRDefault="001D7012" w:rsidP="001D7012">
      <w:pPr>
        <w:rPr>
          <w:rFonts w:ascii="Trebuchet MS" w:hAnsi="Trebuchet MS"/>
        </w:rPr>
      </w:pPr>
      <w:r w:rsidRPr="00E56C5D">
        <w:rPr>
          <w:rFonts w:ascii="Trebuchet MS" w:hAnsi="Trebuchet MS"/>
        </w:rPr>
        <w:t>Pupils with SEN</w:t>
      </w:r>
    </w:p>
    <w:p w:rsidR="001D7012" w:rsidRPr="00E56C5D" w:rsidRDefault="001D7012" w:rsidP="001D7012">
      <w:pPr>
        <w:rPr>
          <w:rFonts w:ascii="Trebuchet MS" w:hAnsi="Trebuchet MS"/>
        </w:rPr>
      </w:pPr>
      <w:r w:rsidRPr="00E56C5D">
        <w:rPr>
          <w:rFonts w:ascii="Trebuchet MS" w:hAnsi="Trebuchet MS"/>
        </w:rPr>
        <w:t>Pupils with English as an additional language (EAL)</w:t>
      </w:r>
    </w:p>
    <w:p w:rsidR="001D7012" w:rsidRPr="00E56C5D" w:rsidRDefault="001D7012" w:rsidP="001D7012">
      <w:pPr>
        <w:rPr>
          <w:rFonts w:ascii="Trebuchet MS" w:hAnsi="Trebuchet MS"/>
        </w:rPr>
      </w:pPr>
      <w:r w:rsidRPr="00E56C5D">
        <w:rPr>
          <w:rFonts w:ascii="Trebuchet MS" w:hAnsi="Trebuchet MS"/>
        </w:rPr>
        <w:t>Teachers will plan lessons so that pupils with SEN and/or disabilities can study every National Curriculum subject, wherever possible, and ensure that there are no barriers to every pupil achieving.</w:t>
      </w:r>
    </w:p>
    <w:p w:rsidR="001D7012" w:rsidRPr="00E56C5D" w:rsidRDefault="001D7012" w:rsidP="001D7012">
      <w:pPr>
        <w:rPr>
          <w:rFonts w:ascii="Trebuchet MS" w:hAnsi="Trebuchet MS"/>
        </w:rPr>
      </w:pPr>
      <w:r w:rsidRPr="00E56C5D">
        <w:rPr>
          <w:rFonts w:ascii="Trebuchet MS" w:hAnsi="Trebuchet MS"/>
        </w:rPr>
        <w:t>Teachers will also take account of the needs of pupils whose first language is not English. Lessons will be planned so that teaching opportunities help pupils to develop their English, and to support pupils to take part in all subjects.</w:t>
      </w:r>
    </w:p>
    <w:p w:rsidR="001D7012" w:rsidRPr="00E56C5D" w:rsidRDefault="001D7012" w:rsidP="001D7012">
      <w:pPr>
        <w:rPr>
          <w:rFonts w:ascii="Trebuchet MS" w:hAnsi="Trebuchet MS"/>
        </w:rPr>
      </w:pPr>
      <w:r w:rsidRPr="00E56C5D">
        <w:rPr>
          <w:rFonts w:ascii="Trebuchet MS" w:hAnsi="Trebuchet MS"/>
        </w:rPr>
        <w:t>Further information can be found in our statement of equality information and objectives, in our SEN policy and information report</w:t>
      </w:r>
      <w:r w:rsidR="003A7CBF">
        <w:rPr>
          <w:rFonts w:ascii="Trebuchet MS" w:hAnsi="Trebuchet MS"/>
        </w:rPr>
        <w:t xml:space="preserve"> and in our EAL policy</w:t>
      </w:r>
      <w:bookmarkStart w:id="4" w:name="_GoBack"/>
      <w:bookmarkEnd w:id="4"/>
      <w:r w:rsidRPr="00E56C5D">
        <w:rPr>
          <w:rFonts w:ascii="Trebuchet MS" w:hAnsi="Trebuchet MS"/>
        </w:rPr>
        <w:t>.</w:t>
      </w:r>
    </w:p>
    <w:p w:rsidR="001D7012" w:rsidRPr="00E56C5D" w:rsidRDefault="001D7012" w:rsidP="001D7012">
      <w:pPr>
        <w:pStyle w:val="Heading1"/>
        <w:rPr>
          <w:rFonts w:ascii="Trebuchet MS" w:hAnsi="Trebuchet MS"/>
          <w:sz w:val="28"/>
          <w:szCs w:val="28"/>
          <w:u w:val="none"/>
        </w:rPr>
      </w:pPr>
      <w:bookmarkStart w:id="5" w:name="_Toc496795960"/>
      <w:r w:rsidRPr="00E56C5D">
        <w:rPr>
          <w:rFonts w:ascii="Trebuchet MS" w:hAnsi="Trebuchet MS"/>
          <w:sz w:val="28"/>
          <w:szCs w:val="28"/>
          <w:u w:val="none"/>
        </w:rPr>
        <w:t>Monitoring arrangements</w:t>
      </w:r>
      <w:bookmarkEnd w:id="5"/>
    </w:p>
    <w:p w:rsidR="001D7012" w:rsidRPr="00E56C5D" w:rsidRDefault="001D7012" w:rsidP="001D7012">
      <w:pPr>
        <w:spacing w:after="160" w:line="259" w:lineRule="auto"/>
        <w:rPr>
          <w:rFonts w:ascii="Trebuchet MS" w:hAnsi="Trebuchet MS" w:cs="Arial"/>
        </w:rPr>
      </w:pPr>
      <w:r w:rsidRPr="00E56C5D">
        <w:rPr>
          <w:rFonts w:ascii="Trebuchet MS" w:hAnsi="Trebuchet MS" w:cs="Arial"/>
        </w:rPr>
        <w:t>Governors monitor whether the school is complying with its funding agreement and teaching a “broad and balanced curriculum” which includes the required subjects, through:</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Reviewing assessment information for all subjects</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lastRenderedPageBreak/>
        <w:t>Meeting with subject leaders to discuss provision</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Looking at pupils books to see the range of learning and the depth in which it is being covered</w:t>
      </w:r>
    </w:p>
    <w:p w:rsidR="001D7012" w:rsidRPr="00E56C5D" w:rsidRDefault="001D7012" w:rsidP="001D7012">
      <w:pPr>
        <w:numPr>
          <w:ilvl w:val="0"/>
          <w:numId w:val="6"/>
        </w:numPr>
        <w:spacing w:before="120" w:after="120" w:line="240" w:lineRule="auto"/>
        <w:rPr>
          <w:rFonts w:ascii="Trebuchet MS" w:hAnsi="Trebuchet MS"/>
        </w:rPr>
      </w:pPr>
      <w:r w:rsidRPr="00E56C5D">
        <w:rPr>
          <w:rFonts w:ascii="Trebuchet MS" w:hAnsi="Trebuchet MS" w:cs="Arial"/>
          <w:szCs w:val="20"/>
        </w:rPr>
        <w:t>Meeting with pupils, including school council, to seek their views on the curriculum</w:t>
      </w:r>
    </w:p>
    <w:p w:rsidR="001D7012" w:rsidRDefault="001D7012" w:rsidP="001D7012">
      <w:pPr>
        <w:numPr>
          <w:ilvl w:val="0"/>
          <w:numId w:val="6"/>
        </w:numPr>
        <w:spacing w:before="120" w:after="120" w:line="240" w:lineRule="auto"/>
        <w:rPr>
          <w:rFonts w:ascii="Trebuchet MS" w:hAnsi="Trebuchet MS"/>
        </w:rPr>
      </w:pPr>
      <w:r w:rsidRPr="00E56C5D">
        <w:rPr>
          <w:rFonts w:ascii="Trebuchet MS" w:hAnsi="Trebuchet MS"/>
        </w:rPr>
        <w:t>Learning walk in school to see the breadth of subjects being taught</w:t>
      </w:r>
    </w:p>
    <w:p w:rsidR="00E56C5D" w:rsidRPr="00E56C5D" w:rsidRDefault="00E56C5D" w:rsidP="00E56C5D">
      <w:pPr>
        <w:spacing w:before="120" w:after="120" w:line="240" w:lineRule="auto"/>
        <w:ind w:left="720"/>
        <w:rPr>
          <w:rFonts w:ascii="Trebuchet MS" w:hAnsi="Trebuchet MS"/>
        </w:rPr>
      </w:pPr>
    </w:p>
    <w:p w:rsidR="001D7012" w:rsidRPr="00E56C5D" w:rsidRDefault="001D7012" w:rsidP="001D7012">
      <w:pPr>
        <w:spacing w:after="160" w:line="259" w:lineRule="auto"/>
        <w:rPr>
          <w:rFonts w:ascii="Trebuchet MS" w:hAnsi="Trebuchet MS" w:cs="Arial"/>
        </w:rPr>
      </w:pPr>
      <w:r w:rsidRPr="00E56C5D">
        <w:rPr>
          <w:rFonts w:ascii="Trebuchet MS" w:hAnsi="Trebuchet MS" w:cs="Arial"/>
          <w:szCs w:val="20"/>
        </w:rPr>
        <w:t xml:space="preserve"> Subject leaders </w:t>
      </w:r>
      <w:r w:rsidRPr="00E56C5D">
        <w:rPr>
          <w:rFonts w:ascii="Trebuchet MS" w:hAnsi="Trebuchet MS" w:cs="Arial"/>
        </w:rPr>
        <w:t>also have responsibility for monitoring the way in which resources are stored and managed.</w:t>
      </w:r>
    </w:p>
    <w:p w:rsidR="001D7012" w:rsidRPr="00E56C5D" w:rsidRDefault="001D7012" w:rsidP="001D7012">
      <w:pPr>
        <w:rPr>
          <w:rFonts w:ascii="Trebuchet MS" w:hAnsi="Trebuchet MS"/>
          <w:i/>
        </w:rPr>
      </w:pPr>
      <w:r w:rsidRPr="00E56C5D">
        <w:rPr>
          <w:rFonts w:ascii="Trebuchet MS" w:hAnsi="Trebuchet MS" w:cs="Arial"/>
          <w:szCs w:val="20"/>
        </w:rPr>
        <w:t>This policy will be reviewed every two years by the Executive Head. At every review, the policy will be shared with the full governing board.</w:t>
      </w:r>
    </w:p>
    <w:p w:rsidR="001D7012" w:rsidRPr="00E56C5D" w:rsidRDefault="001D7012" w:rsidP="001D7012">
      <w:pPr>
        <w:pStyle w:val="Heading1"/>
        <w:rPr>
          <w:rFonts w:ascii="Trebuchet MS" w:hAnsi="Trebuchet MS"/>
          <w:sz w:val="28"/>
          <w:szCs w:val="28"/>
          <w:u w:val="none"/>
        </w:rPr>
      </w:pPr>
      <w:bookmarkStart w:id="6" w:name="_Toc496795961"/>
      <w:r w:rsidRPr="00E56C5D">
        <w:rPr>
          <w:rFonts w:ascii="Trebuchet MS" w:hAnsi="Trebuchet MS"/>
          <w:sz w:val="28"/>
          <w:szCs w:val="28"/>
          <w:u w:val="none"/>
        </w:rPr>
        <w:t>Links with other policies</w:t>
      </w:r>
      <w:bookmarkEnd w:id="6"/>
    </w:p>
    <w:p w:rsidR="001D7012" w:rsidRPr="00E56C5D" w:rsidRDefault="001D7012" w:rsidP="001D7012">
      <w:pPr>
        <w:rPr>
          <w:rFonts w:ascii="Trebuchet MS" w:hAnsi="Trebuchet MS"/>
        </w:rPr>
      </w:pPr>
      <w:r w:rsidRPr="00E56C5D">
        <w:rPr>
          <w:rFonts w:ascii="Trebuchet MS" w:hAnsi="Trebuchet MS"/>
        </w:rPr>
        <w:t>This policy links to the following policies and procedures:</w:t>
      </w:r>
    </w:p>
    <w:p w:rsidR="001D7012" w:rsidRPr="00E56C5D" w:rsidRDefault="001D7012" w:rsidP="001D7012">
      <w:pPr>
        <w:numPr>
          <w:ilvl w:val="0"/>
          <w:numId w:val="5"/>
        </w:numPr>
        <w:spacing w:before="120" w:after="120" w:line="240" w:lineRule="auto"/>
        <w:rPr>
          <w:rFonts w:ascii="Trebuchet MS" w:eastAsia="Times New Roman" w:hAnsi="Trebuchet MS"/>
          <w:color w:val="F15F22"/>
          <w:szCs w:val="20"/>
        </w:rPr>
      </w:pPr>
      <w:r w:rsidRPr="00E56C5D">
        <w:rPr>
          <w:rFonts w:ascii="Trebuchet MS" w:eastAsia="Times New Roman" w:hAnsi="Trebuchet MS"/>
          <w:szCs w:val="20"/>
        </w:rPr>
        <w:t>EYFS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Assessment policy</w:t>
      </w:r>
    </w:p>
    <w:p w:rsidR="001D7012" w:rsidRPr="00E56C5D"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SEN policy and information report</w:t>
      </w:r>
    </w:p>
    <w:p w:rsidR="001D7012" w:rsidRDefault="001D7012" w:rsidP="001D7012">
      <w:pPr>
        <w:numPr>
          <w:ilvl w:val="0"/>
          <w:numId w:val="5"/>
        </w:numPr>
        <w:spacing w:before="120" w:after="120" w:line="240" w:lineRule="auto"/>
        <w:rPr>
          <w:rFonts w:ascii="Trebuchet MS" w:eastAsia="Times New Roman" w:hAnsi="Trebuchet MS"/>
          <w:szCs w:val="20"/>
        </w:rPr>
      </w:pPr>
      <w:r w:rsidRPr="00E56C5D">
        <w:rPr>
          <w:rFonts w:ascii="Trebuchet MS" w:eastAsia="Times New Roman" w:hAnsi="Trebuchet MS"/>
          <w:szCs w:val="20"/>
        </w:rPr>
        <w:t>Equality information and objectives</w:t>
      </w:r>
    </w:p>
    <w:p w:rsidR="00E56C5D" w:rsidRPr="00E56C5D" w:rsidRDefault="00E56C5D" w:rsidP="001D7012">
      <w:pPr>
        <w:numPr>
          <w:ilvl w:val="0"/>
          <w:numId w:val="5"/>
        </w:numPr>
        <w:spacing w:before="120" w:after="120" w:line="240" w:lineRule="auto"/>
        <w:rPr>
          <w:rFonts w:ascii="Trebuchet MS" w:eastAsia="Times New Roman" w:hAnsi="Trebuchet MS"/>
          <w:szCs w:val="20"/>
        </w:rPr>
      </w:pPr>
      <w:r>
        <w:rPr>
          <w:rFonts w:ascii="Trebuchet MS" w:eastAsia="Times New Roman" w:hAnsi="Trebuchet MS"/>
          <w:szCs w:val="20"/>
        </w:rPr>
        <w:t>EAL policy</w:t>
      </w:r>
    </w:p>
    <w:p w:rsidR="001A5ACB" w:rsidRPr="00E56C5D" w:rsidRDefault="001A5ACB" w:rsidP="001D7012">
      <w:pPr>
        <w:pStyle w:val="Heading3"/>
        <w:textAlignment w:val="top"/>
        <w:rPr>
          <w:rFonts w:ascii="Trebuchet MS" w:hAnsi="Trebuchet MS" w:cs="Calibri"/>
          <w:sz w:val="24"/>
          <w:szCs w:val="24"/>
        </w:rPr>
      </w:pPr>
    </w:p>
    <w:sectPr w:rsidR="001A5ACB" w:rsidRPr="00E56C5D" w:rsidSect="00EC227D">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2AE1"/>
    <w:multiLevelType w:val="hybridMultilevel"/>
    <w:tmpl w:val="609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3D"/>
    <w:multiLevelType w:val="hybridMultilevel"/>
    <w:tmpl w:val="5F00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D6F5D"/>
    <w:multiLevelType w:val="hybridMultilevel"/>
    <w:tmpl w:val="4B0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910EF"/>
    <w:multiLevelType w:val="hybridMultilevel"/>
    <w:tmpl w:val="2C4E17D6"/>
    <w:lvl w:ilvl="0" w:tplc="CC2EB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912564"/>
    <w:multiLevelType w:val="hybridMultilevel"/>
    <w:tmpl w:val="703A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2"/>
  </w:num>
  <w:num w:numId="7">
    <w:abstractNumId w:val="4"/>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1D7012"/>
    <w:rsid w:val="0022071A"/>
    <w:rsid w:val="002863D2"/>
    <w:rsid w:val="002B6173"/>
    <w:rsid w:val="002D7291"/>
    <w:rsid w:val="00304AC0"/>
    <w:rsid w:val="003217BD"/>
    <w:rsid w:val="00367A34"/>
    <w:rsid w:val="00384D21"/>
    <w:rsid w:val="003966A9"/>
    <w:rsid w:val="003A7CBF"/>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4171"/>
    <w:rsid w:val="00783C86"/>
    <w:rsid w:val="007A384B"/>
    <w:rsid w:val="007C2C20"/>
    <w:rsid w:val="008179EA"/>
    <w:rsid w:val="0085115B"/>
    <w:rsid w:val="00867164"/>
    <w:rsid w:val="00884B60"/>
    <w:rsid w:val="008C0263"/>
    <w:rsid w:val="008E5AFE"/>
    <w:rsid w:val="00907B94"/>
    <w:rsid w:val="00913237"/>
    <w:rsid w:val="0092404D"/>
    <w:rsid w:val="00952CA0"/>
    <w:rsid w:val="00993DF1"/>
    <w:rsid w:val="009C4E49"/>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F6CB4"/>
    <w:rsid w:val="00E276BA"/>
    <w:rsid w:val="00E56C5D"/>
    <w:rsid w:val="00E7013B"/>
    <w:rsid w:val="00E7502A"/>
    <w:rsid w:val="00E84D5B"/>
    <w:rsid w:val="00E90EAC"/>
    <w:rsid w:val="00EB5C4C"/>
    <w:rsid w:val="00EC227D"/>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F29F"/>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ption1">
    <w:name w:val="Caption 1"/>
    <w:basedOn w:val="Normal"/>
    <w:qFormat/>
    <w:rsid w:val="001D7012"/>
    <w:pPr>
      <w:spacing w:before="120" w:after="120" w:line="240" w:lineRule="auto"/>
    </w:pPr>
    <w:rPr>
      <w:rFonts w:ascii="Arial" w:eastAsia="MS Mincho" w:hAnsi="Arial"/>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pga/2010/32/section/1A" TargetMode="External"/><Relationship Id="rId12" Type="http://schemas.openxmlformats.org/officeDocument/2006/relationships/hyperlink" Target="https://www.gov.uk/government/uploads/system/uploads/attachment_data/file/596629/EYFS_STATUTORY_FRAMEWORK_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publications/governance-handbook" TargetMode="External"/><Relationship Id="rId5" Type="http://schemas.openxmlformats.org/officeDocument/2006/relationships/webSettings" Target="webSettings.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0E839F-5B8E-4AB2-99DD-A61E9A68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9425</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2023-10-03T09:59:00Z</dcterms:created>
  <dcterms:modified xsi:type="dcterms:W3CDTF">2023-10-03T09:59:00Z</dcterms:modified>
</cp:coreProperties>
</file>